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临床试验机构的设施条件能够满足试验的综述</w:t>
      </w:r>
    </w:p>
    <w:bookmarkEnd w:id="0"/>
    <w:p>
      <w:pPr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浙江大学医学院附属邵逸夫医院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国家药品监督管理局（NMPA）备案的器械临床试验机构，其备案号为“</w:t>
      </w:r>
      <w:r>
        <w:rPr>
          <w:rFonts w:hint="eastAsia" w:ascii="宋体" w:hAnsi="宋体" w:eastAsia="宋体" w:cs="宋体"/>
          <w:sz w:val="24"/>
          <w:szCs w:val="24"/>
        </w:rPr>
        <w:t>械临机构备201800205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XXX科为本院在NMPA备案的器械临床试验专业之一；PIXXX为XX职称，具有相应的专业技术职称和资质。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本科室是·····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（简要的科室简介即可，不超过200字）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本科室的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主要病种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有····/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能开展的手术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有····，符合该项目方案要求的适应症/病种/····。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本院/本科室具备该项目方案中涉及的主要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仪器设备及设施条件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（具体写明具有哪些方案中涉及仪器设备及设施条件）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，符合该项目的设施设备要求。本科室既往承接过XX临床试验项目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（举例即可）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，拟参加该项目的XXX、XXX、XXX等研究者均具有GCP证书，熟悉临床试验法规，有充分的临床试验经验。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综上所述，本科室的设施条件符合“XXXX项目（方案号：XXX）”的条件，具有承接该项目的资质和能力。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主要研究者签名：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日期：</w:t>
      </w:r>
    </w:p>
    <w:p>
      <w:pPr>
        <w:jc w:val="center"/>
        <w:rPr>
          <w:rFonts w:hint="eastAsia" w:ascii="宋体" w:hAnsi="宋体" w:eastAsia="宋体"/>
          <w:sz w:val="21"/>
          <w:szCs w:val="21"/>
        </w:rPr>
      </w:pP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47D0"/>
    <w:rsid w:val="0E5A47D0"/>
    <w:rsid w:val="1A2715F1"/>
    <w:rsid w:val="220D20AC"/>
    <w:rsid w:val="6BFF6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2019-01-29T08:20:00Z</dcterms:created>
  <dc:creator>GCP办公室</dc:creator>
  <cp:lastModifiedBy>GCP办公室</cp:lastModifiedBy>
  <dcterms:modified xsi:type="dcterms:W3CDTF">2019-01-29T09:26:48Z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