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13116"/>
      <w:r>
        <w:rPr>
          <w:rFonts w:hint="eastAsia"/>
          <w:lang w:val="en-US" w:eastAsia="zh-CN"/>
        </w:rPr>
        <w:t>暂停/终止研究报告</w:t>
      </w:r>
      <w:bookmarkEnd w:id="0"/>
    </w:p>
    <w:tbl>
      <w:tblPr>
        <w:tblStyle w:val="4"/>
        <w:tblW w:w="9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713"/>
        <w:gridCol w:w="90"/>
        <w:gridCol w:w="803"/>
        <w:gridCol w:w="1328"/>
        <w:gridCol w:w="278"/>
        <w:gridCol w:w="1606"/>
        <w:gridCol w:w="665"/>
        <w:gridCol w:w="138"/>
        <w:gridCol w:w="803"/>
        <w:gridCol w:w="1608"/>
        <w:gridCol w:w="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68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468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□申办方发起的非注册性临床研究      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68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468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78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一、一般信息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1.研究阶段：□尚未入组 □已入组，正在实施研究 □完成入组，受试者研究干预尚未完成  □受试者的研究干预已经完成   □受试者的随访已经完成  □后期数据处理阶段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2.研究开始日期：________________（未启动不用填写）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3.研究报告申请类型：□暂停     □终止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二、受试者信息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1.合同研究总例数：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2.已入组例数：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3.完成观察例数：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4.提前退出例数：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例（请另附“提前退出受试者一览表”）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5.SAE/SUSAR例数：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6.研究过程中，发生的违背/偏离方案事件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none"/>
              </w:rPr>
              <w:t>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三、暂停/终止研究的原因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（可另附页说明）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四、有序终止研究的程序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1.是否要求召回已完成研究的受试者进行随访：□是    □否   □不适用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2.是否通知在研的受试者，研究已经提前终止：□是    □否（请另页说明）   □不适用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3.在研受试者是否提前终止研究：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□是     □否（请另页说明）     □不适用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3600" w:right="0" w:hanging="3600" w:hangingChars="150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4.提前终止研究受试者的后续医疗与随访安排：□转入常规医疗     □有针对性的安排随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3597" w:leftChars="1635" w:right="0" w:firstLine="1200" w:firstLineChars="50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访检测与后续治疗（请另页说明）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日 期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8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项目主管部门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  <w:t>（机构办）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8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资料完整，符合存档要求 □是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否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不适用       签字：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8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420" w:firstLineChars="200"/>
        <w:jc w:val="both"/>
        <w:textAlignment w:val="auto"/>
        <w:rPr>
          <w:rFonts w:hint="eastAsia" w:ascii="Times New Roman" w:hAnsi="Times New Roman" w:eastAsia="仿宋" w:cs="仿宋"/>
          <w:sz w:val="21"/>
          <w:szCs w:val="21"/>
        </w:rPr>
      </w:pPr>
      <w:r>
        <w:rPr>
          <w:rFonts w:hint="eastAsia" w:ascii="Times New Roman" w:hAnsi="Times New Roman" w:eastAsia="仿宋" w:cs="仿宋"/>
          <w:sz w:val="21"/>
          <w:szCs w:val="21"/>
        </w:rPr>
        <w:t>注：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1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①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1"/>
        </w:rPr>
        <w:t>“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2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②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③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“违背/偏离方案一览表”至少应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包括受试者编号、发生日期、发现日期、违背/偏离方案类型、事件描述、事件发生的原因、对受试者的影响、对研究结果的影响和处理措施。其中，方案违背类型：</w:t>
      </w:r>
      <w:r>
        <w:rPr>
          <w:rFonts w:hint="eastAsia" w:ascii="Times New Roman" w:hAnsi="Times New Roman" w:eastAsia="仿宋" w:cs="仿宋"/>
          <w:sz w:val="21"/>
          <w:szCs w:val="21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41D0F"/>
    <w:rsid w:val="01CA101A"/>
    <w:rsid w:val="1B5243A4"/>
    <w:rsid w:val="21C71559"/>
    <w:rsid w:val="346175D4"/>
    <w:rsid w:val="36A27067"/>
    <w:rsid w:val="43241D0F"/>
    <w:rsid w:val="6F6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2022-03-07T01:48:00Z</dcterms:created>
  <dc:creator>ming</dc:creator>
  <cp:lastModifiedBy>ming</cp:lastModifiedBy>
  <dcterms:modified xsi:type="dcterms:W3CDTF">2022-03-07T02:20:46Z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